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A7" w:rsidRPr="005976E6" w:rsidRDefault="004614A7" w:rsidP="004614A7">
      <w:pPr>
        <w:spacing w:after="0" w:line="240" w:lineRule="auto"/>
        <w:rPr>
          <w:b/>
        </w:rPr>
      </w:pPr>
      <w:r w:rsidRPr="004614A7">
        <w:rPr>
          <w:b/>
        </w:rPr>
        <w:t>Minutes and</w:t>
      </w:r>
      <w:r w:rsidR="00E7365C">
        <w:rPr>
          <w:b/>
        </w:rPr>
        <w:t xml:space="preserve"> Actions from</w:t>
      </w:r>
      <w:r w:rsidR="00D74159">
        <w:rPr>
          <w:b/>
        </w:rPr>
        <w:t xml:space="preserve"> </w:t>
      </w:r>
      <w:r w:rsidR="00E41A37">
        <w:rPr>
          <w:b/>
        </w:rPr>
        <w:t xml:space="preserve">NVCA </w:t>
      </w:r>
      <w:r w:rsidR="00E7365C">
        <w:rPr>
          <w:b/>
        </w:rPr>
        <w:t xml:space="preserve">meeting </w:t>
      </w:r>
      <w:r w:rsidR="001D25B3">
        <w:rPr>
          <w:b/>
        </w:rPr>
        <w:t xml:space="preserve">Thursday </w:t>
      </w:r>
      <w:r w:rsidR="00AA18A9">
        <w:rPr>
          <w:b/>
        </w:rPr>
        <w:t>11</w:t>
      </w:r>
      <w:r w:rsidR="00AA18A9" w:rsidRPr="00AA18A9">
        <w:rPr>
          <w:b/>
          <w:vertAlign w:val="superscript"/>
        </w:rPr>
        <w:t>th</w:t>
      </w:r>
      <w:r w:rsidR="00AA18A9">
        <w:rPr>
          <w:b/>
        </w:rPr>
        <w:t xml:space="preserve"> January 2018</w:t>
      </w:r>
      <w:r w:rsidR="00712263">
        <w:rPr>
          <w:b/>
        </w:rPr>
        <w:t xml:space="preserve"> </w:t>
      </w:r>
      <w:r w:rsidR="001D25B3">
        <w:rPr>
          <w:b/>
        </w:rPr>
        <w:t>7.30</w:t>
      </w:r>
      <w:r w:rsidR="00A61C86">
        <w:rPr>
          <w:b/>
        </w:rPr>
        <w:t>p</w:t>
      </w:r>
      <w:r w:rsidRPr="004614A7">
        <w:rPr>
          <w:b/>
        </w:rPr>
        <w:t>m</w:t>
      </w:r>
    </w:p>
    <w:p w:rsidR="002F4270" w:rsidRPr="002B13A9" w:rsidRDefault="002F4270" w:rsidP="00380504">
      <w:pPr>
        <w:spacing w:after="0" w:line="240" w:lineRule="auto"/>
        <w:rPr>
          <w:b/>
        </w:rPr>
      </w:pPr>
    </w:p>
    <w:tbl>
      <w:tblPr>
        <w:tblStyle w:val="TableGrid"/>
        <w:tblW w:w="0" w:type="auto"/>
        <w:tblLook w:val="04A0" w:firstRow="1" w:lastRow="0" w:firstColumn="1" w:lastColumn="0" w:noHBand="0" w:noVBand="1"/>
      </w:tblPr>
      <w:tblGrid>
        <w:gridCol w:w="965"/>
        <w:gridCol w:w="6940"/>
        <w:gridCol w:w="1017"/>
      </w:tblGrid>
      <w:tr w:rsidR="00BD3118" w:rsidTr="0003731B">
        <w:trPr>
          <w:trHeight w:val="143"/>
        </w:trPr>
        <w:tc>
          <w:tcPr>
            <w:tcW w:w="965" w:type="dxa"/>
          </w:tcPr>
          <w:p w:rsidR="00BD3118" w:rsidRPr="004614A7" w:rsidRDefault="00BD3118" w:rsidP="00E917A6">
            <w:pPr>
              <w:pStyle w:val="ListParagraph"/>
              <w:ind w:left="0"/>
              <w:rPr>
                <w:b/>
              </w:rPr>
            </w:pPr>
            <w:r w:rsidRPr="004614A7">
              <w:rPr>
                <w:b/>
              </w:rPr>
              <w:t>Number</w:t>
            </w:r>
          </w:p>
        </w:tc>
        <w:tc>
          <w:tcPr>
            <w:tcW w:w="6940" w:type="dxa"/>
          </w:tcPr>
          <w:p w:rsidR="00BD3118" w:rsidRPr="004614A7" w:rsidRDefault="00BD3118" w:rsidP="00E917A6">
            <w:pPr>
              <w:pStyle w:val="ListParagraph"/>
              <w:ind w:left="0"/>
              <w:rPr>
                <w:b/>
              </w:rPr>
            </w:pPr>
            <w:r w:rsidRPr="004614A7">
              <w:rPr>
                <w:b/>
              </w:rPr>
              <w:t>Item</w:t>
            </w:r>
          </w:p>
        </w:tc>
        <w:tc>
          <w:tcPr>
            <w:tcW w:w="1017" w:type="dxa"/>
          </w:tcPr>
          <w:p w:rsidR="00BD3118" w:rsidRPr="004614A7" w:rsidRDefault="00BD3118" w:rsidP="00E917A6">
            <w:pPr>
              <w:pStyle w:val="ListParagraph"/>
              <w:ind w:left="0"/>
              <w:rPr>
                <w:b/>
              </w:rPr>
            </w:pPr>
            <w:r w:rsidRPr="004614A7">
              <w:rPr>
                <w:b/>
              </w:rPr>
              <w:t>Action</w:t>
            </w:r>
          </w:p>
        </w:tc>
      </w:tr>
      <w:tr w:rsidR="00BD3118" w:rsidTr="0003731B">
        <w:trPr>
          <w:trHeight w:val="143"/>
        </w:trPr>
        <w:tc>
          <w:tcPr>
            <w:tcW w:w="965" w:type="dxa"/>
          </w:tcPr>
          <w:p w:rsidR="00BD3118" w:rsidRPr="002B13A9" w:rsidRDefault="00BD3118" w:rsidP="002B13A9">
            <w:pPr>
              <w:jc w:val="center"/>
              <w:rPr>
                <w:b/>
              </w:rPr>
            </w:pPr>
            <w:r w:rsidRPr="002B13A9">
              <w:rPr>
                <w:b/>
              </w:rPr>
              <w:t>1</w:t>
            </w:r>
          </w:p>
        </w:tc>
        <w:tc>
          <w:tcPr>
            <w:tcW w:w="6940" w:type="dxa"/>
          </w:tcPr>
          <w:p w:rsidR="00BD3118" w:rsidRPr="002B13A9" w:rsidRDefault="00BD3118" w:rsidP="00380504">
            <w:pPr>
              <w:rPr>
                <w:b/>
              </w:rPr>
            </w:pPr>
            <w:r w:rsidRPr="002B13A9">
              <w:rPr>
                <w:b/>
              </w:rPr>
              <w:t>Apologies</w:t>
            </w:r>
          </w:p>
          <w:p w:rsidR="00AB7BA1" w:rsidRDefault="00BD3118" w:rsidP="00BD3118">
            <w:pPr>
              <w:pStyle w:val="ListParagraph"/>
              <w:ind w:left="0"/>
            </w:pPr>
            <w:r>
              <w:t>Sam Gildert,</w:t>
            </w:r>
            <w:r w:rsidR="007C7843">
              <w:t xml:space="preserve"> Stephen Cudworth, </w:t>
            </w:r>
            <w:r w:rsidR="00AA18A9">
              <w:t>Danny Allen, Geoff and Sue Heaton</w:t>
            </w:r>
          </w:p>
          <w:p w:rsidR="00BD3118" w:rsidRDefault="00BD3118" w:rsidP="00491335">
            <w:pPr>
              <w:pStyle w:val="ListParagraph"/>
              <w:ind w:left="0"/>
            </w:pPr>
          </w:p>
        </w:tc>
        <w:tc>
          <w:tcPr>
            <w:tcW w:w="1017" w:type="dxa"/>
          </w:tcPr>
          <w:p w:rsidR="00BD3118" w:rsidRDefault="00BD3118" w:rsidP="00380504"/>
        </w:tc>
      </w:tr>
      <w:tr w:rsidR="00905CC0" w:rsidTr="0003731B">
        <w:trPr>
          <w:trHeight w:val="143"/>
        </w:trPr>
        <w:tc>
          <w:tcPr>
            <w:tcW w:w="965" w:type="dxa"/>
          </w:tcPr>
          <w:p w:rsidR="00905CC0" w:rsidRPr="002B13A9" w:rsidRDefault="00905CC0" w:rsidP="002B13A9">
            <w:pPr>
              <w:jc w:val="center"/>
              <w:rPr>
                <w:b/>
              </w:rPr>
            </w:pPr>
            <w:r>
              <w:rPr>
                <w:b/>
              </w:rPr>
              <w:t>2</w:t>
            </w:r>
          </w:p>
        </w:tc>
        <w:tc>
          <w:tcPr>
            <w:tcW w:w="6940" w:type="dxa"/>
            <w:tcBorders>
              <w:bottom w:val="single" w:sz="4" w:space="0" w:color="auto"/>
            </w:tcBorders>
          </w:tcPr>
          <w:p w:rsidR="00905CC0" w:rsidRDefault="00905CC0" w:rsidP="00380504">
            <w:pPr>
              <w:rPr>
                <w:b/>
              </w:rPr>
            </w:pPr>
            <w:r>
              <w:rPr>
                <w:b/>
              </w:rPr>
              <w:t>Matters Arising</w:t>
            </w:r>
            <w:r w:rsidR="00491335">
              <w:rPr>
                <w:b/>
              </w:rPr>
              <w:t xml:space="preserve"> from last meeting</w:t>
            </w:r>
          </w:p>
          <w:p w:rsidR="00905CC0" w:rsidRDefault="00AA18A9" w:rsidP="00AA18A9">
            <w:r>
              <w:rPr>
                <w:b/>
              </w:rPr>
              <w:t xml:space="preserve">Christmas do </w:t>
            </w:r>
            <w:r w:rsidRPr="00AA18A9">
              <w:t>– Shelley to arrang</w:t>
            </w:r>
            <w:r>
              <w:t>e to arrange it with Bare Arts on Friday 26</w:t>
            </w:r>
            <w:r w:rsidRPr="00AA18A9">
              <w:rPr>
                <w:vertAlign w:val="superscript"/>
              </w:rPr>
              <w:t>th</w:t>
            </w:r>
            <w:r>
              <w:t xml:space="preserve"> Jan. Will send an email with more information</w:t>
            </w:r>
          </w:p>
          <w:p w:rsidR="00AA18A9" w:rsidRDefault="00AA18A9" w:rsidP="00AA18A9">
            <w:pPr>
              <w:rPr>
                <w:b/>
              </w:rPr>
            </w:pPr>
          </w:p>
          <w:p w:rsidR="00AA18A9" w:rsidRDefault="00AA18A9" w:rsidP="00AA18A9">
            <w:r>
              <w:rPr>
                <w:b/>
              </w:rPr>
              <w:t xml:space="preserve">Dark Lane – </w:t>
            </w:r>
            <w:r w:rsidRPr="00AA18A9">
              <w:t xml:space="preserve">said they wouldn’t demolish it </w:t>
            </w:r>
            <w:r>
              <w:t xml:space="preserve">due to costs but suggested we could approach Nick Kennedy about it directly to see if they can make it secure. However, it’s unsafe and its likely there is asbestos on site too. Can the Councillors approach officers at RBC to contact the owners to secure the site and make it </w:t>
            </w:r>
            <w:r w:rsidR="0015124D">
              <w:t>safe?</w:t>
            </w:r>
            <w:r>
              <w:t xml:space="preserve"> RG to write officially from NVCA. Group agreed to this action. </w:t>
            </w:r>
          </w:p>
          <w:p w:rsidR="00AA18A9" w:rsidRDefault="00AA18A9" w:rsidP="00AA18A9">
            <w:r w:rsidRPr="00AA18A9">
              <w:t xml:space="preserve">Simone to ask the school again to write a letter highlighting their concern. </w:t>
            </w:r>
          </w:p>
          <w:p w:rsidR="00E917A6" w:rsidRDefault="00E917A6" w:rsidP="00AA18A9">
            <w:r>
              <w:t>PCSOs have been to site but tends to be during the day rather than during the evening when most of the issues take place. SC to check if we have any PCSOs that we could voice our concerns to. Penny to share contact details</w:t>
            </w:r>
          </w:p>
          <w:p w:rsidR="00E917A6" w:rsidRDefault="00E917A6" w:rsidP="00AA18A9"/>
          <w:p w:rsidR="00E917A6" w:rsidRDefault="00E917A6" w:rsidP="00E917A6">
            <w:r>
              <w:t>Ask RBC for a truck load of bark mulch for the garden this winter</w:t>
            </w:r>
          </w:p>
          <w:p w:rsidR="00404690" w:rsidRDefault="00404690" w:rsidP="00E917A6"/>
          <w:p w:rsidR="00AA18A9" w:rsidRDefault="00E917A6" w:rsidP="00AA18A9">
            <w:r>
              <w:t xml:space="preserve">RG to ask RBC to </w:t>
            </w:r>
            <w:r w:rsidR="00404690">
              <w:t>cut down the privet hedgerow on Top Barn Lane to allow light onto the footpath</w:t>
            </w:r>
          </w:p>
          <w:p w:rsidR="00AA18A9" w:rsidRPr="00AA18A9" w:rsidRDefault="00AA18A9" w:rsidP="00AA18A9"/>
        </w:tc>
        <w:tc>
          <w:tcPr>
            <w:tcW w:w="1017" w:type="dxa"/>
          </w:tcPr>
          <w:p w:rsidR="00905CC0" w:rsidRDefault="00905CC0" w:rsidP="00905CC0">
            <w:pPr>
              <w:jc w:val="center"/>
              <w:rPr>
                <w:b/>
              </w:rPr>
            </w:pPr>
          </w:p>
          <w:p w:rsidR="00905CC0" w:rsidRDefault="00AA18A9" w:rsidP="00905CC0">
            <w:pPr>
              <w:jc w:val="center"/>
              <w:rPr>
                <w:b/>
              </w:rPr>
            </w:pPr>
            <w:r>
              <w:rPr>
                <w:b/>
              </w:rPr>
              <w:t>SC</w:t>
            </w:r>
          </w:p>
          <w:p w:rsidR="00905CC0" w:rsidRDefault="00905CC0" w:rsidP="00905CC0">
            <w:pPr>
              <w:jc w:val="center"/>
              <w:rPr>
                <w:b/>
              </w:rPr>
            </w:pPr>
          </w:p>
          <w:p w:rsidR="00D249E8" w:rsidRDefault="00D249E8" w:rsidP="00AB7BA1">
            <w:pPr>
              <w:rPr>
                <w:b/>
              </w:rPr>
            </w:pPr>
          </w:p>
          <w:p w:rsidR="00D249E8" w:rsidRDefault="00D249E8" w:rsidP="00905CC0">
            <w:pPr>
              <w:jc w:val="center"/>
              <w:rPr>
                <w:b/>
              </w:rPr>
            </w:pPr>
          </w:p>
          <w:p w:rsidR="00D249E8" w:rsidRDefault="00E36312" w:rsidP="00905CC0">
            <w:pPr>
              <w:jc w:val="center"/>
              <w:rPr>
                <w:b/>
              </w:rPr>
            </w:pPr>
            <w:r>
              <w:rPr>
                <w:b/>
              </w:rPr>
              <w:t>SC</w:t>
            </w:r>
            <w:bookmarkStart w:id="0" w:name="_GoBack"/>
            <w:bookmarkEnd w:id="0"/>
          </w:p>
          <w:p w:rsidR="00443387" w:rsidRDefault="00443387" w:rsidP="00905CC0">
            <w:pPr>
              <w:jc w:val="center"/>
              <w:rPr>
                <w:b/>
              </w:rPr>
            </w:pPr>
          </w:p>
          <w:p w:rsidR="00D249E8" w:rsidRDefault="00D249E8" w:rsidP="00905CC0">
            <w:pPr>
              <w:jc w:val="center"/>
              <w:rPr>
                <w:b/>
              </w:rPr>
            </w:pPr>
          </w:p>
          <w:p w:rsidR="00AA18A9" w:rsidRDefault="00AA18A9" w:rsidP="00905CC0">
            <w:pPr>
              <w:jc w:val="center"/>
              <w:rPr>
                <w:b/>
              </w:rPr>
            </w:pPr>
          </w:p>
          <w:p w:rsidR="00AA18A9" w:rsidRDefault="00AA18A9" w:rsidP="00905CC0">
            <w:pPr>
              <w:jc w:val="center"/>
              <w:rPr>
                <w:b/>
              </w:rPr>
            </w:pPr>
          </w:p>
          <w:p w:rsidR="00AA18A9" w:rsidRDefault="00E917A6" w:rsidP="00905CC0">
            <w:pPr>
              <w:jc w:val="center"/>
              <w:rPr>
                <w:b/>
              </w:rPr>
            </w:pPr>
            <w:r>
              <w:rPr>
                <w:b/>
              </w:rPr>
              <w:t>SC</w:t>
            </w:r>
          </w:p>
          <w:p w:rsidR="00E917A6" w:rsidRDefault="00E917A6" w:rsidP="00905CC0">
            <w:pPr>
              <w:jc w:val="center"/>
              <w:rPr>
                <w:b/>
              </w:rPr>
            </w:pPr>
          </w:p>
          <w:p w:rsidR="00E917A6" w:rsidRDefault="00E917A6" w:rsidP="00905CC0">
            <w:pPr>
              <w:jc w:val="center"/>
              <w:rPr>
                <w:b/>
              </w:rPr>
            </w:pPr>
          </w:p>
          <w:p w:rsidR="00E917A6" w:rsidRDefault="00E917A6" w:rsidP="00905CC0">
            <w:pPr>
              <w:jc w:val="center"/>
              <w:rPr>
                <w:b/>
              </w:rPr>
            </w:pPr>
            <w:r>
              <w:rPr>
                <w:b/>
              </w:rPr>
              <w:t>Rev P</w:t>
            </w:r>
          </w:p>
          <w:p w:rsidR="00E917A6" w:rsidRDefault="00E917A6" w:rsidP="00905CC0">
            <w:pPr>
              <w:jc w:val="center"/>
              <w:rPr>
                <w:b/>
              </w:rPr>
            </w:pPr>
          </w:p>
          <w:p w:rsidR="00E917A6" w:rsidRDefault="00E917A6" w:rsidP="00905CC0">
            <w:pPr>
              <w:jc w:val="center"/>
              <w:rPr>
                <w:b/>
              </w:rPr>
            </w:pPr>
            <w:r>
              <w:rPr>
                <w:b/>
              </w:rPr>
              <w:t>RG</w:t>
            </w:r>
          </w:p>
          <w:p w:rsidR="00404690" w:rsidRDefault="00404690" w:rsidP="00905CC0">
            <w:pPr>
              <w:jc w:val="center"/>
              <w:rPr>
                <w:b/>
              </w:rPr>
            </w:pPr>
          </w:p>
          <w:p w:rsidR="00E917A6" w:rsidRPr="00905CC0" w:rsidRDefault="00E917A6" w:rsidP="00905CC0">
            <w:pPr>
              <w:jc w:val="center"/>
              <w:rPr>
                <w:b/>
              </w:rPr>
            </w:pPr>
            <w:r>
              <w:rPr>
                <w:b/>
              </w:rPr>
              <w:t>RG</w:t>
            </w:r>
          </w:p>
        </w:tc>
      </w:tr>
      <w:tr w:rsidR="00712263" w:rsidTr="0003731B">
        <w:trPr>
          <w:trHeight w:val="143"/>
        </w:trPr>
        <w:tc>
          <w:tcPr>
            <w:tcW w:w="965" w:type="dxa"/>
          </w:tcPr>
          <w:p w:rsidR="00712263" w:rsidRDefault="00712263" w:rsidP="002B13A9">
            <w:pPr>
              <w:jc w:val="center"/>
              <w:rPr>
                <w:b/>
              </w:rPr>
            </w:pPr>
            <w:r>
              <w:rPr>
                <w:b/>
              </w:rPr>
              <w:t>3</w:t>
            </w:r>
          </w:p>
        </w:tc>
        <w:tc>
          <w:tcPr>
            <w:tcW w:w="6940" w:type="dxa"/>
          </w:tcPr>
          <w:p w:rsidR="005E5B07" w:rsidRDefault="00E917A6" w:rsidP="00380504">
            <w:pPr>
              <w:rPr>
                <w:b/>
              </w:rPr>
            </w:pPr>
            <w:r>
              <w:rPr>
                <w:b/>
              </w:rPr>
              <w:t>New Kirk Fair Update</w:t>
            </w:r>
          </w:p>
          <w:p w:rsidR="00881D55" w:rsidRDefault="00E917A6" w:rsidP="00E917A6">
            <w:r>
              <w:t>A date had been set for 9</w:t>
            </w:r>
            <w:r w:rsidRPr="00E917A6">
              <w:rPr>
                <w:vertAlign w:val="superscript"/>
              </w:rPr>
              <w:t>th</w:t>
            </w:r>
            <w:r>
              <w:t xml:space="preserve"> June but that weekend is going to be ‘Rally in the Valley’ – a scooter event throughout Rossendale! And </w:t>
            </w:r>
            <w:r w:rsidR="0015124D">
              <w:t>also,</w:t>
            </w:r>
            <w:r>
              <w:t xml:space="preserve"> Margaret and Natalie aren’t here either. </w:t>
            </w:r>
            <w:r w:rsidR="0015124D">
              <w:t>So,</w:t>
            </w:r>
            <w:r>
              <w:t xml:space="preserve"> can’t compete with this!</w:t>
            </w:r>
          </w:p>
          <w:p w:rsidR="00BD23E7" w:rsidRDefault="00E917A6" w:rsidP="00380504">
            <w:r>
              <w:t xml:space="preserve">Could we have a stall at their event at Marl Pits? A bottle stall and promote NVCA too? </w:t>
            </w:r>
          </w:p>
          <w:p w:rsidR="00404690" w:rsidRDefault="00404690" w:rsidP="00380504"/>
          <w:p w:rsidR="00404690" w:rsidRDefault="00404690" w:rsidP="00380504">
            <w:r>
              <w:t>Decided to change the date to 8</w:t>
            </w:r>
            <w:r w:rsidRPr="00404690">
              <w:rPr>
                <w:vertAlign w:val="superscript"/>
              </w:rPr>
              <w:t>th</w:t>
            </w:r>
            <w:r>
              <w:t xml:space="preserve"> September. We think this works with the 60s weekend again too. RG to check with Barry Hyde. </w:t>
            </w:r>
          </w:p>
          <w:p w:rsidR="00404690" w:rsidRDefault="00404690" w:rsidP="00380504"/>
          <w:p w:rsidR="00404690" w:rsidRDefault="00404690" w:rsidP="00380504">
            <w:r>
              <w:t xml:space="preserve">Wouldn’t be able to use St Nicks Church though as there is a wedding on. But could potentially use the Methodist Church….Simone to look into this. </w:t>
            </w:r>
          </w:p>
          <w:p w:rsidR="00E917A6" w:rsidRDefault="00404690" w:rsidP="00380504">
            <w:r>
              <w:t>And notify St Peters and St Nick schools too</w:t>
            </w:r>
          </w:p>
          <w:p w:rsidR="00BD23E7" w:rsidRPr="00881D55" w:rsidRDefault="00BD23E7" w:rsidP="00380504"/>
        </w:tc>
        <w:tc>
          <w:tcPr>
            <w:tcW w:w="1017" w:type="dxa"/>
          </w:tcPr>
          <w:p w:rsidR="00C304D4" w:rsidRDefault="00C304D4" w:rsidP="00C304D4">
            <w:pPr>
              <w:jc w:val="center"/>
              <w:rPr>
                <w:b/>
              </w:rPr>
            </w:pPr>
          </w:p>
          <w:p w:rsidR="00BE7505" w:rsidRDefault="00BE7505" w:rsidP="00404690">
            <w:pPr>
              <w:jc w:val="center"/>
              <w:rPr>
                <w:b/>
              </w:rPr>
            </w:pP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r>
              <w:rPr>
                <w:b/>
              </w:rPr>
              <w:t>RG</w:t>
            </w:r>
          </w:p>
          <w:p w:rsidR="00404690" w:rsidRDefault="00404690" w:rsidP="00404690">
            <w:pPr>
              <w:jc w:val="center"/>
              <w:rPr>
                <w:b/>
              </w:rPr>
            </w:pPr>
          </w:p>
          <w:p w:rsidR="00404690" w:rsidRDefault="00404690" w:rsidP="00404690">
            <w:pPr>
              <w:jc w:val="center"/>
              <w:rPr>
                <w:b/>
              </w:rPr>
            </w:pPr>
          </w:p>
          <w:p w:rsidR="00404690" w:rsidRDefault="00404690" w:rsidP="00404690">
            <w:pPr>
              <w:jc w:val="center"/>
              <w:rPr>
                <w:b/>
              </w:rPr>
            </w:pPr>
            <w:r>
              <w:rPr>
                <w:b/>
              </w:rPr>
              <w:t>SC</w:t>
            </w:r>
          </w:p>
          <w:p w:rsidR="00404690" w:rsidRDefault="00404690" w:rsidP="00404690">
            <w:pPr>
              <w:jc w:val="center"/>
              <w:rPr>
                <w:b/>
              </w:rPr>
            </w:pPr>
            <w:r>
              <w:rPr>
                <w:b/>
              </w:rPr>
              <w:t>SC</w:t>
            </w:r>
          </w:p>
        </w:tc>
      </w:tr>
      <w:tr w:rsidR="00BD3118" w:rsidTr="0003731B">
        <w:trPr>
          <w:trHeight w:val="143"/>
        </w:trPr>
        <w:tc>
          <w:tcPr>
            <w:tcW w:w="965" w:type="dxa"/>
          </w:tcPr>
          <w:p w:rsidR="00BD3118" w:rsidRPr="002B13A9" w:rsidRDefault="00712263" w:rsidP="002B13A9">
            <w:pPr>
              <w:jc w:val="center"/>
              <w:rPr>
                <w:b/>
              </w:rPr>
            </w:pPr>
            <w:r>
              <w:rPr>
                <w:b/>
              </w:rPr>
              <w:t>4</w:t>
            </w:r>
          </w:p>
        </w:tc>
        <w:tc>
          <w:tcPr>
            <w:tcW w:w="6940" w:type="dxa"/>
          </w:tcPr>
          <w:p w:rsidR="00BD3118" w:rsidRPr="002B13A9" w:rsidRDefault="0003731B" w:rsidP="00380504">
            <w:pPr>
              <w:rPr>
                <w:b/>
              </w:rPr>
            </w:pPr>
            <w:r>
              <w:rPr>
                <w:b/>
              </w:rPr>
              <w:t>Community Garden Update</w:t>
            </w:r>
          </w:p>
          <w:p w:rsidR="00BD23E7" w:rsidRDefault="0003731B" w:rsidP="00BD23E7">
            <w:r>
              <w:t xml:space="preserve">£80 still left to spend from the original grant. Check in spring what is growing and what isn’t so we know what to replace. </w:t>
            </w:r>
          </w:p>
          <w:p w:rsidR="0003731B" w:rsidRDefault="0003731B" w:rsidP="00BD23E7"/>
          <w:p w:rsidR="0003731B" w:rsidRDefault="0003731B" w:rsidP="00BD23E7">
            <w:r>
              <w:t>Larry from the Lions has said we might be able to get a grant from them for the garden but would need to have something specific we needed</w:t>
            </w:r>
          </w:p>
          <w:p w:rsidR="0003731B" w:rsidRDefault="0003731B" w:rsidP="00BD23E7"/>
          <w:p w:rsidR="0003731B" w:rsidRDefault="0003731B" w:rsidP="00BD23E7">
            <w:r>
              <w:t xml:space="preserve">Donated seat – Janet has volunteered Brian to repair this and install it. </w:t>
            </w:r>
          </w:p>
          <w:p w:rsidR="0003731B" w:rsidRDefault="0003731B" w:rsidP="00BD23E7"/>
          <w:p w:rsidR="0003731B" w:rsidRDefault="0003731B" w:rsidP="00BD23E7">
            <w:r>
              <w:lastRenderedPageBreak/>
              <w:t xml:space="preserve">Stone – this </w:t>
            </w:r>
            <w:r w:rsidR="0015124D">
              <w:t>year’s</w:t>
            </w:r>
            <w:r>
              <w:t xml:space="preserve"> project will be to try and get a carved stone on the village green. RG to approach highways re consent and try to get a cost estimate together too. </w:t>
            </w:r>
          </w:p>
          <w:p w:rsidR="0003731B" w:rsidRDefault="0003731B" w:rsidP="00BD23E7"/>
          <w:p w:rsidR="0003731B" w:rsidRDefault="0003731B" w:rsidP="00BD23E7">
            <w:r>
              <w:t xml:space="preserve">Shirley suggested we could ask for donations for seats in the garden in memory of loved ones. Put something on </w:t>
            </w:r>
            <w:r w:rsidR="0015124D">
              <w:t>Facebook</w:t>
            </w:r>
            <w:r>
              <w:t xml:space="preserve"> and our website to get feedback and interest.</w:t>
            </w:r>
            <w:r w:rsidR="00E11161">
              <w:t xml:space="preserve"> There is space for 2 seats in the garden.</w:t>
            </w:r>
          </w:p>
          <w:p w:rsidR="00E11161" w:rsidRDefault="00E11161" w:rsidP="00BD23E7">
            <w:r>
              <w:t>RG to ask the council for consent and for a preference of seats</w:t>
            </w:r>
          </w:p>
          <w:p w:rsidR="00E11161" w:rsidRDefault="00E11161" w:rsidP="00BD23E7"/>
          <w:p w:rsidR="00E11161" w:rsidRDefault="00E11161" w:rsidP="00BD23E7">
            <w:r>
              <w:t xml:space="preserve">To look into Neighbourhood Forum grants and Local Member Grants in the new financial year. </w:t>
            </w:r>
          </w:p>
          <w:p w:rsidR="0003731B" w:rsidRDefault="0003731B" w:rsidP="00BD23E7"/>
        </w:tc>
        <w:tc>
          <w:tcPr>
            <w:tcW w:w="1017" w:type="dxa"/>
          </w:tcPr>
          <w:p w:rsidR="00BD3118" w:rsidRDefault="00BD3118" w:rsidP="00F248D9">
            <w:pPr>
              <w:rPr>
                <w:b/>
              </w:rPr>
            </w:pPr>
          </w:p>
          <w:p w:rsidR="007A3EF1" w:rsidRDefault="007A3EF1" w:rsidP="001E7770">
            <w:pPr>
              <w:rPr>
                <w:b/>
              </w:rPr>
            </w:pPr>
          </w:p>
          <w:p w:rsidR="00BD3118" w:rsidRDefault="00BD3118"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r>
              <w:rPr>
                <w:b/>
              </w:rPr>
              <w:t>BM</w:t>
            </w: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r>
              <w:rPr>
                <w:b/>
              </w:rPr>
              <w:t>RG</w:t>
            </w: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p>
          <w:p w:rsidR="0003731B" w:rsidRDefault="0003731B" w:rsidP="0003731B">
            <w:pPr>
              <w:jc w:val="center"/>
              <w:rPr>
                <w:b/>
              </w:rPr>
            </w:pPr>
            <w:r>
              <w:rPr>
                <w:b/>
              </w:rPr>
              <w:t>SC</w:t>
            </w:r>
          </w:p>
          <w:p w:rsidR="0003731B" w:rsidRDefault="0003731B" w:rsidP="0003731B">
            <w:pPr>
              <w:jc w:val="center"/>
              <w:rPr>
                <w:b/>
              </w:rPr>
            </w:pPr>
          </w:p>
          <w:p w:rsidR="00E11161" w:rsidRDefault="00E11161" w:rsidP="0003731B">
            <w:pPr>
              <w:jc w:val="center"/>
              <w:rPr>
                <w:b/>
              </w:rPr>
            </w:pPr>
          </w:p>
          <w:p w:rsidR="00E11161" w:rsidRDefault="00E11161" w:rsidP="0003731B">
            <w:pPr>
              <w:jc w:val="center"/>
              <w:rPr>
                <w:b/>
              </w:rPr>
            </w:pPr>
          </w:p>
          <w:p w:rsidR="00E11161" w:rsidRPr="00DB1B28" w:rsidRDefault="00E11161" w:rsidP="0003731B">
            <w:pPr>
              <w:jc w:val="center"/>
              <w:rPr>
                <w:b/>
              </w:rPr>
            </w:pPr>
            <w:r>
              <w:rPr>
                <w:b/>
              </w:rPr>
              <w:t>RG</w:t>
            </w:r>
          </w:p>
        </w:tc>
      </w:tr>
      <w:tr w:rsidR="00BD3118" w:rsidTr="0003731B">
        <w:trPr>
          <w:trHeight w:val="143"/>
        </w:trPr>
        <w:tc>
          <w:tcPr>
            <w:tcW w:w="965" w:type="dxa"/>
          </w:tcPr>
          <w:p w:rsidR="00BD3118" w:rsidRPr="002B13A9" w:rsidRDefault="00712263" w:rsidP="002B13A9">
            <w:pPr>
              <w:jc w:val="center"/>
              <w:rPr>
                <w:b/>
              </w:rPr>
            </w:pPr>
            <w:r>
              <w:rPr>
                <w:b/>
              </w:rPr>
              <w:lastRenderedPageBreak/>
              <w:t>5</w:t>
            </w:r>
          </w:p>
        </w:tc>
        <w:tc>
          <w:tcPr>
            <w:tcW w:w="6940" w:type="dxa"/>
          </w:tcPr>
          <w:p w:rsidR="00BD3118" w:rsidRPr="004C4F1E" w:rsidRDefault="0003731B" w:rsidP="00380504">
            <w:pPr>
              <w:rPr>
                <w:b/>
              </w:rPr>
            </w:pPr>
            <w:r>
              <w:rPr>
                <w:b/>
              </w:rPr>
              <w:t>Staghills Play Area</w:t>
            </w:r>
          </w:p>
          <w:p w:rsidR="001F5EE2" w:rsidRDefault="00C160CF" w:rsidP="00FF5233">
            <w:r>
              <w:t xml:space="preserve">SC to approach RBC (Keith Jenkins) to ask where the official paperwork is up to. </w:t>
            </w:r>
          </w:p>
          <w:p w:rsidR="00C160CF" w:rsidRDefault="00C160CF" w:rsidP="00FF5233"/>
          <w:p w:rsidR="00C160CF" w:rsidRDefault="00C160CF" w:rsidP="00FF5233">
            <w:r>
              <w:t>RG mentioned that P</w:t>
            </w:r>
            <w:r w:rsidR="0015124D">
              <w:t>r</w:t>
            </w:r>
            <w:r>
              <w:t xml:space="preserve">offitts would be keen to be involved and at a discount rate as well as having 50% of our fees paid already from a grant from LCC. </w:t>
            </w:r>
          </w:p>
          <w:p w:rsidR="00C160CF" w:rsidRDefault="00C160CF" w:rsidP="00FF5233"/>
        </w:tc>
        <w:tc>
          <w:tcPr>
            <w:tcW w:w="1017" w:type="dxa"/>
          </w:tcPr>
          <w:p w:rsidR="001F5EE2" w:rsidRDefault="001F5EE2" w:rsidP="00FF5233">
            <w:pPr>
              <w:rPr>
                <w:b/>
              </w:rPr>
            </w:pPr>
          </w:p>
          <w:p w:rsidR="00C926B9" w:rsidRPr="00BE7505" w:rsidRDefault="00C926B9" w:rsidP="00FF5233">
            <w:pPr>
              <w:jc w:val="center"/>
              <w:rPr>
                <w:b/>
              </w:rPr>
            </w:pPr>
          </w:p>
          <w:p w:rsidR="001F5EE2" w:rsidRPr="001F5EE2" w:rsidRDefault="001F5EE2" w:rsidP="00BE7505"/>
        </w:tc>
      </w:tr>
      <w:tr w:rsidR="00712263" w:rsidTr="0003731B">
        <w:trPr>
          <w:trHeight w:val="786"/>
        </w:trPr>
        <w:tc>
          <w:tcPr>
            <w:tcW w:w="965" w:type="dxa"/>
          </w:tcPr>
          <w:p w:rsidR="00712263" w:rsidRDefault="00712263" w:rsidP="002B13A9">
            <w:pPr>
              <w:jc w:val="center"/>
              <w:rPr>
                <w:b/>
              </w:rPr>
            </w:pPr>
            <w:r>
              <w:rPr>
                <w:b/>
              </w:rPr>
              <w:t>6</w:t>
            </w:r>
          </w:p>
        </w:tc>
        <w:tc>
          <w:tcPr>
            <w:tcW w:w="6940" w:type="dxa"/>
          </w:tcPr>
          <w:p w:rsidR="00712263" w:rsidRDefault="0003731B" w:rsidP="00380504">
            <w:pPr>
              <w:rPr>
                <w:b/>
              </w:rPr>
            </w:pPr>
            <w:r>
              <w:rPr>
                <w:b/>
              </w:rPr>
              <w:t>Planning</w:t>
            </w:r>
          </w:p>
          <w:p w:rsidR="00C926B9" w:rsidRDefault="00C160CF" w:rsidP="00601099">
            <w:r>
              <w:t xml:space="preserve">Johnny Barn planning consent was passed before Christmas for </w:t>
            </w:r>
            <w:r w:rsidR="00BF5DC5">
              <w:t>30 houses (outline development)</w:t>
            </w:r>
          </w:p>
          <w:p w:rsidR="00C160CF" w:rsidRDefault="00C160CF" w:rsidP="00601099">
            <w:r>
              <w:t>However, £15K Section 106 funding (from the development) would be allocated to the play area at Staghills</w:t>
            </w:r>
            <w:r w:rsidR="00BF5DC5">
              <w:t>……</w:t>
            </w:r>
          </w:p>
          <w:p w:rsidR="00721F56" w:rsidRDefault="00721F56" w:rsidP="00601099"/>
          <w:p w:rsidR="00721F56" w:rsidRDefault="00721F56" w:rsidP="00601099">
            <w:r>
              <w:t xml:space="preserve">Newchurch Conservation Area – Sebastian Pickles (Conservation Officer) is keen to start the survey work on the proposed conservation area in Newchurch following the draft local plan. </w:t>
            </w:r>
          </w:p>
          <w:p w:rsidR="00C160CF" w:rsidRPr="00C926B9" w:rsidRDefault="00C160CF" w:rsidP="00601099"/>
        </w:tc>
        <w:tc>
          <w:tcPr>
            <w:tcW w:w="1017" w:type="dxa"/>
          </w:tcPr>
          <w:p w:rsidR="00ED5BDA" w:rsidRDefault="00ED5BDA" w:rsidP="00DB1B28">
            <w:pPr>
              <w:jc w:val="center"/>
              <w:rPr>
                <w:b/>
              </w:rPr>
            </w:pPr>
          </w:p>
          <w:p w:rsidR="00712263" w:rsidRDefault="00ED5BDA" w:rsidP="00ED5BDA">
            <w:pPr>
              <w:rPr>
                <w:b/>
              </w:rPr>
            </w:pPr>
            <w:r>
              <w:rPr>
                <w:b/>
              </w:rPr>
              <w:t xml:space="preserve"> </w:t>
            </w:r>
          </w:p>
        </w:tc>
      </w:tr>
      <w:tr w:rsidR="00BD3118" w:rsidTr="0003731B">
        <w:trPr>
          <w:trHeight w:val="1867"/>
        </w:trPr>
        <w:tc>
          <w:tcPr>
            <w:tcW w:w="965" w:type="dxa"/>
          </w:tcPr>
          <w:p w:rsidR="00BD3118" w:rsidRPr="002B13A9" w:rsidRDefault="00C160CF" w:rsidP="002B13A9">
            <w:pPr>
              <w:jc w:val="center"/>
              <w:rPr>
                <w:b/>
              </w:rPr>
            </w:pPr>
            <w:r>
              <w:rPr>
                <w:b/>
              </w:rPr>
              <w:t>7</w:t>
            </w:r>
          </w:p>
        </w:tc>
        <w:tc>
          <w:tcPr>
            <w:tcW w:w="6940" w:type="dxa"/>
          </w:tcPr>
          <w:p w:rsidR="00BD3118" w:rsidRDefault="00E917A6" w:rsidP="00D37D40">
            <w:pPr>
              <w:rPr>
                <w:b/>
              </w:rPr>
            </w:pPr>
            <w:r>
              <w:rPr>
                <w:b/>
              </w:rPr>
              <w:t>AOB</w:t>
            </w:r>
          </w:p>
          <w:p w:rsidR="00E917A6" w:rsidRDefault="00721F56" w:rsidP="00D37D40">
            <w:pPr>
              <w:rPr>
                <w:b/>
              </w:rPr>
            </w:pPr>
            <w:r>
              <w:rPr>
                <w:b/>
              </w:rPr>
              <w:t xml:space="preserve">Nativity </w:t>
            </w:r>
          </w:p>
          <w:p w:rsidR="00E917A6" w:rsidRDefault="00E917A6" w:rsidP="00D37D40">
            <w:r w:rsidRPr="00E917A6">
              <w:t xml:space="preserve">Thanks to Rev Penny for her innovative ideas for last years nativity which was great! And well attended. </w:t>
            </w:r>
          </w:p>
          <w:p w:rsidR="00721F56" w:rsidRDefault="00721F56" w:rsidP="00D37D40">
            <w:r>
              <w:t xml:space="preserve">Facebook comments were really positive and people have asked for the same again next year! </w:t>
            </w:r>
            <w:r w:rsidR="0015124D">
              <w:t>Nearly 100 people attended (including children).</w:t>
            </w:r>
          </w:p>
          <w:p w:rsidR="00C6732E" w:rsidRDefault="00C6732E" w:rsidP="00D37D40">
            <w:r>
              <w:t xml:space="preserve">Water Band have asked if we do it next year that we run through the ‘scenes’ with them in advance of the event. </w:t>
            </w:r>
          </w:p>
          <w:p w:rsidR="00AE5AE6" w:rsidRDefault="00AE5AE6" w:rsidP="00D37D40">
            <w:r>
              <w:t xml:space="preserve">It was queried at the time if we had permission to hold the event (in terms of road closures etc). RG confirmed that we had an events licence from Rossendale Borough Council in place before the event which detailed the entire evenings activities and each location including moving between the various scenes in Newchurch. </w:t>
            </w:r>
          </w:p>
          <w:p w:rsidR="00AE5AE6" w:rsidRDefault="00C6732E" w:rsidP="00D37D40">
            <w:r>
              <w:t xml:space="preserve">Unanimous vote to hold it again this December </w:t>
            </w:r>
          </w:p>
          <w:p w:rsidR="00D37D40" w:rsidRDefault="00D37D40" w:rsidP="00404690"/>
          <w:p w:rsidR="00721F56" w:rsidRPr="00721F56" w:rsidRDefault="00721F56" w:rsidP="00404690">
            <w:pPr>
              <w:rPr>
                <w:b/>
              </w:rPr>
            </w:pPr>
            <w:r w:rsidRPr="00721F56">
              <w:rPr>
                <w:b/>
              </w:rPr>
              <w:t>Members</w:t>
            </w:r>
          </w:p>
          <w:p w:rsidR="00404690" w:rsidRDefault="00404690" w:rsidP="00404690">
            <w:r>
              <w:t>RG to add Mark Schofield to the mailing list (Margaret to find out his details). RG to put minutes through his letterbox. Keen to be involved which is great</w:t>
            </w:r>
            <w:r w:rsidR="00721F56">
              <w:t>. IB has also passed some other details for RG to add to the mailing list</w:t>
            </w:r>
          </w:p>
          <w:p w:rsidR="00C6732E" w:rsidRDefault="00C6732E" w:rsidP="00404690"/>
          <w:p w:rsidR="00597E39" w:rsidRPr="00597E39" w:rsidRDefault="00597E39" w:rsidP="00404690">
            <w:pPr>
              <w:rPr>
                <w:b/>
              </w:rPr>
            </w:pPr>
            <w:r w:rsidRPr="00597E39">
              <w:rPr>
                <w:b/>
              </w:rPr>
              <w:lastRenderedPageBreak/>
              <w:t>Living Well, Living Better Pledge Tree</w:t>
            </w:r>
          </w:p>
          <w:p w:rsidR="00597E39" w:rsidRDefault="00597E39" w:rsidP="00404690">
            <w:r>
              <w:t xml:space="preserve">Try to encourage people to volunteer in return for a ‘time credit’. These are a currency and can be used around the country in specific places (eg. Marl Pits, Ski Rossendale, Library Services, </w:t>
            </w:r>
            <w:r w:rsidR="004E3E01">
              <w:t>Adrenalin</w:t>
            </w:r>
            <w:r>
              <w:t xml:space="preserve"> Centre in Haslingden, </w:t>
            </w:r>
            <w:r w:rsidR="00387D81">
              <w:t xml:space="preserve">Whitworth Pool, </w:t>
            </w:r>
            <w:r w:rsidR="004E3E01">
              <w:t>Samantha’s</w:t>
            </w:r>
            <w:r w:rsidR="00387D81">
              <w:t xml:space="preserve"> Beauty in Stacksteads and Northern Plumbing and Heating. </w:t>
            </w:r>
          </w:p>
          <w:p w:rsidR="00597E39" w:rsidRDefault="00940D15" w:rsidP="00404690">
            <w:hyperlink r:id="rId8" w:history="1">
              <w:r w:rsidR="00597E39" w:rsidRPr="00677EB3">
                <w:rPr>
                  <w:rStyle w:val="Hyperlink"/>
                </w:rPr>
                <w:t>www.actionforhappiness.org</w:t>
              </w:r>
            </w:hyperlink>
          </w:p>
          <w:p w:rsidR="00597E39" w:rsidRDefault="00940D15" w:rsidP="00404690">
            <w:hyperlink r:id="rId9" w:history="1">
              <w:r w:rsidR="00597E39" w:rsidRPr="00677EB3">
                <w:rPr>
                  <w:rStyle w:val="Hyperlink"/>
                </w:rPr>
                <w:t>www.justaddspice.org/get-involved/spend-time-credits</w:t>
              </w:r>
            </w:hyperlink>
          </w:p>
          <w:p w:rsidR="00597E39" w:rsidRDefault="00597E39" w:rsidP="00404690"/>
          <w:p w:rsidR="00597E39" w:rsidRDefault="00597E39" w:rsidP="00404690">
            <w:r>
              <w:t xml:space="preserve">Could we use the tree in January as a prompt, as a way to encourage people to think about their community and ways to help. </w:t>
            </w:r>
          </w:p>
          <w:p w:rsidR="00597E39" w:rsidRDefault="00597E39" w:rsidP="00404690">
            <w:r>
              <w:t xml:space="preserve">Could the Methodist Church and St Nicks use the tree and the Kindness Calendar? Shirley offered to contact Pam Barmby at RBC who was promoting the event to see if there was anything similar happening for Easter. </w:t>
            </w:r>
          </w:p>
          <w:p w:rsidR="00597E39" w:rsidRDefault="00597E39" w:rsidP="00404690"/>
          <w:p w:rsidR="00C6732E" w:rsidRPr="00C6732E" w:rsidRDefault="00C6732E" w:rsidP="00404690">
            <w:pPr>
              <w:rPr>
                <w:b/>
              </w:rPr>
            </w:pPr>
            <w:r w:rsidRPr="00C6732E">
              <w:rPr>
                <w:b/>
              </w:rPr>
              <w:t>St Nicholas Church Update</w:t>
            </w:r>
          </w:p>
          <w:p w:rsidR="00404690" w:rsidRDefault="00387D81" w:rsidP="00404690">
            <w:r>
              <w:t>The Church are working with Valley Heritage and the Diocese on a project relating to the churchyard and resolve issues with trees, graves, access etc. So much potential. War grave project with school, improved access etc</w:t>
            </w:r>
          </w:p>
          <w:p w:rsidR="00387D81" w:rsidRDefault="00387D81" w:rsidP="00404690">
            <w:r>
              <w:t>Stakeholder meeting to be held in a few weeks’ time on 29</w:t>
            </w:r>
            <w:r w:rsidRPr="00387D81">
              <w:rPr>
                <w:vertAlign w:val="superscript"/>
              </w:rPr>
              <w:t>th</w:t>
            </w:r>
            <w:r>
              <w:t xml:space="preserve"> Jan at 5pm to gauge community feedback and gather ideas. </w:t>
            </w:r>
          </w:p>
          <w:p w:rsidR="00E343EF" w:rsidRDefault="00E343EF" w:rsidP="00404690"/>
          <w:p w:rsidR="00387D81" w:rsidRDefault="00387D81" w:rsidP="00404690">
            <w:r>
              <w:t>Does anyone want to come? Cherry to ask Danny if he can attend.</w:t>
            </w:r>
            <w:r w:rsidR="00E343EF">
              <w:t xml:space="preserve"> If not Cherry could come and maybe Shirley too. </w:t>
            </w:r>
          </w:p>
          <w:p w:rsidR="00CA61C6" w:rsidRDefault="00CA61C6" w:rsidP="00404690"/>
          <w:p w:rsidR="00CA61C6" w:rsidRDefault="00CA61C6" w:rsidP="00404690">
            <w:r>
              <w:t>Book in Rawtenstall library with all the graves transcribed by Rossendale History Society 30 years ago. Penny thinks she has it on a CD called Volume 2. She will check what this contains. Wilf thinks it only covers a certain time period</w:t>
            </w:r>
          </w:p>
          <w:p w:rsidR="0015124D" w:rsidRDefault="0015124D" w:rsidP="00404690"/>
        </w:tc>
        <w:tc>
          <w:tcPr>
            <w:tcW w:w="1017" w:type="dxa"/>
          </w:tcPr>
          <w:p w:rsidR="00BD3118" w:rsidRDefault="00BD3118" w:rsidP="00DB1B28">
            <w:pPr>
              <w:jc w:val="center"/>
              <w:rPr>
                <w:b/>
              </w:rPr>
            </w:pPr>
          </w:p>
          <w:p w:rsidR="00BD3118" w:rsidRDefault="00BD3118"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721F56" w:rsidRDefault="00721F5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p>
          <w:p w:rsidR="00AE5AE6" w:rsidRDefault="00AE5AE6" w:rsidP="00DB1B28">
            <w:pPr>
              <w:jc w:val="center"/>
              <w:rPr>
                <w:b/>
              </w:rPr>
            </w:pPr>
            <w:r>
              <w:rPr>
                <w:b/>
              </w:rPr>
              <w:t>MA</w:t>
            </w:r>
          </w:p>
          <w:p w:rsidR="00721F56" w:rsidRDefault="00721F56" w:rsidP="00DB1B28">
            <w:pPr>
              <w:jc w:val="center"/>
              <w:rPr>
                <w:b/>
              </w:rPr>
            </w:pPr>
            <w:r>
              <w:rPr>
                <w:b/>
              </w:rPr>
              <w:t>RG</w:t>
            </w: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AE5AE6">
            <w:pPr>
              <w:rPr>
                <w:b/>
              </w:rPr>
            </w:pPr>
          </w:p>
          <w:p w:rsidR="00AE5AE6" w:rsidRDefault="00AE5AE6" w:rsidP="00AE5AE6">
            <w:pP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r>
              <w:rPr>
                <w:b/>
              </w:rPr>
              <w:t>SS</w:t>
            </w: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387D81" w:rsidRDefault="00387D81" w:rsidP="00DB1B28">
            <w:pPr>
              <w:jc w:val="center"/>
              <w:rPr>
                <w:b/>
              </w:rPr>
            </w:pPr>
          </w:p>
          <w:p w:rsidR="00E343EF" w:rsidRDefault="00E343EF" w:rsidP="00DB1B28">
            <w:pPr>
              <w:jc w:val="center"/>
              <w:rPr>
                <w:b/>
              </w:rPr>
            </w:pPr>
          </w:p>
          <w:p w:rsidR="00387D81" w:rsidRDefault="00387D81" w:rsidP="00DB1B28">
            <w:pPr>
              <w:jc w:val="center"/>
              <w:rPr>
                <w:b/>
              </w:rPr>
            </w:pPr>
          </w:p>
          <w:p w:rsidR="00387D81" w:rsidRDefault="00387D81" w:rsidP="00DB1B28">
            <w:pPr>
              <w:jc w:val="center"/>
              <w:rPr>
                <w:b/>
              </w:rPr>
            </w:pPr>
            <w:r>
              <w:rPr>
                <w:b/>
              </w:rPr>
              <w:t>CH</w:t>
            </w:r>
          </w:p>
          <w:p w:rsidR="00BD3118" w:rsidRDefault="00BD3118" w:rsidP="00D82FCF">
            <w:pPr>
              <w:rPr>
                <w:b/>
              </w:rPr>
            </w:pPr>
          </w:p>
          <w:p w:rsidR="00174F45" w:rsidRPr="004C4F1E" w:rsidRDefault="00174F45" w:rsidP="006A4D04">
            <w:pPr>
              <w:rPr>
                <w:b/>
              </w:rPr>
            </w:pPr>
          </w:p>
        </w:tc>
      </w:tr>
      <w:tr w:rsidR="001B4C9F" w:rsidTr="0003731B">
        <w:trPr>
          <w:trHeight w:val="836"/>
        </w:trPr>
        <w:tc>
          <w:tcPr>
            <w:tcW w:w="965" w:type="dxa"/>
          </w:tcPr>
          <w:p w:rsidR="001B4C9F" w:rsidRDefault="00C160CF" w:rsidP="002B13A9">
            <w:pPr>
              <w:jc w:val="center"/>
              <w:rPr>
                <w:b/>
              </w:rPr>
            </w:pPr>
            <w:r>
              <w:rPr>
                <w:b/>
              </w:rPr>
              <w:lastRenderedPageBreak/>
              <w:t>8</w:t>
            </w:r>
          </w:p>
        </w:tc>
        <w:tc>
          <w:tcPr>
            <w:tcW w:w="6940" w:type="dxa"/>
          </w:tcPr>
          <w:p w:rsidR="001B4C9F" w:rsidRDefault="00C160CF" w:rsidP="00D37D40">
            <w:pPr>
              <w:rPr>
                <w:b/>
              </w:rPr>
            </w:pPr>
            <w:r>
              <w:rPr>
                <w:b/>
              </w:rPr>
              <w:t>Next Meetings</w:t>
            </w:r>
          </w:p>
          <w:p w:rsidR="001B4C9F" w:rsidRPr="00C6732E" w:rsidRDefault="00C6732E" w:rsidP="00D37D40">
            <w:r w:rsidRPr="00C6732E">
              <w:t>Thursday 8</w:t>
            </w:r>
            <w:r w:rsidRPr="00C6732E">
              <w:rPr>
                <w:vertAlign w:val="superscript"/>
              </w:rPr>
              <w:t>th</w:t>
            </w:r>
            <w:r w:rsidRPr="00C6732E">
              <w:t xml:space="preserve"> February 2018</w:t>
            </w:r>
          </w:p>
          <w:p w:rsidR="001B4C9F" w:rsidRDefault="001B4C9F" w:rsidP="00D37D40">
            <w:pPr>
              <w:rPr>
                <w:b/>
              </w:rPr>
            </w:pPr>
          </w:p>
        </w:tc>
        <w:tc>
          <w:tcPr>
            <w:tcW w:w="1017" w:type="dxa"/>
          </w:tcPr>
          <w:p w:rsidR="001B4C9F" w:rsidRDefault="001B4C9F" w:rsidP="00DB1B28">
            <w:pPr>
              <w:jc w:val="center"/>
              <w:rPr>
                <w:b/>
              </w:rPr>
            </w:pPr>
          </w:p>
        </w:tc>
      </w:tr>
    </w:tbl>
    <w:p w:rsidR="00001330" w:rsidRDefault="00001330" w:rsidP="00380504">
      <w:pPr>
        <w:spacing w:after="0" w:line="240" w:lineRule="auto"/>
      </w:pPr>
    </w:p>
    <w:p w:rsidR="00AF3409" w:rsidRDefault="00AF3409" w:rsidP="00380504">
      <w:pPr>
        <w:spacing w:after="0" w:line="240" w:lineRule="auto"/>
      </w:pPr>
    </w:p>
    <w:sectPr w:rsidR="00AF34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D15" w:rsidRDefault="00940D15" w:rsidP="00254936">
      <w:pPr>
        <w:spacing w:after="0" w:line="240" w:lineRule="auto"/>
      </w:pPr>
      <w:r>
        <w:separator/>
      </w:r>
    </w:p>
  </w:endnote>
  <w:endnote w:type="continuationSeparator" w:id="0">
    <w:p w:rsidR="00940D15" w:rsidRDefault="00940D15" w:rsidP="0025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804036"/>
      <w:docPartObj>
        <w:docPartGallery w:val="Page Numbers (Bottom of Page)"/>
        <w:docPartUnique/>
      </w:docPartObj>
    </w:sdtPr>
    <w:sdtEndPr>
      <w:rPr>
        <w:noProof/>
        <w:sz w:val="18"/>
        <w:szCs w:val="18"/>
      </w:rPr>
    </w:sdtEndPr>
    <w:sdtContent>
      <w:p w:rsidR="00597E39" w:rsidRPr="00254936" w:rsidRDefault="00597E39">
        <w:pPr>
          <w:pStyle w:val="Footer"/>
          <w:jc w:val="center"/>
          <w:rPr>
            <w:sz w:val="18"/>
            <w:szCs w:val="18"/>
          </w:rPr>
        </w:pPr>
        <w:r w:rsidRPr="00254936">
          <w:rPr>
            <w:sz w:val="18"/>
            <w:szCs w:val="18"/>
          </w:rPr>
          <w:fldChar w:fldCharType="begin"/>
        </w:r>
        <w:r w:rsidRPr="00254936">
          <w:rPr>
            <w:sz w:val="18"/>
            <w:szCs w:val="18"/>
          </w:rPr>
          <w:instrText xml:space="preserve"> PAGE   \* MERGEFORMAT </w:instrText>
        </w:r>
        <w:r w:rsidRPr="00254936">
          <w:rPr>
            <w:sz w:val="18"/>
            <w:szCs w:val="18"/>
          </w:rPr>
          <w:fldChar w:fldCharType="separate"/>
        </w:r>
        <w:r w:rsidR="00E36312">
          <w:rPr>
            <w:noProof/>
            <w:sz w:val="18"/>
            <w:szCs w:val="18"/>
          </w:rPr>
          <w:t>1</w:t>
        </w:r>
        <w:r w:rsidRPr="00254936">
          <w:rPr>
            <w:noProof/>
            <w:sz w:val="18"/>
            <w:szCs w:val="18"/>
          </w:rPr>
          <w:fldChar w:fldCharType="end"/>
        </w:r>
      </w:p>
    </w:sdtContent>
  </w:sdt>
  <w:p w:rsidR="00597E39" w:rsidRDefault="00597E39" w:rsidP="002549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D15" w:rsidRDefault="00940D15" w:rsidP="00254936">
      <w:pPr>
        <w:spacing w:after="0" w:line="240" w:lineRule="auto"/>
      </w:pPr>
      <w:r>
        <w:separator/>
      </w:r>
    </w:p>
  </w:footnote>
  <w:footnote w:type="continuationSeparator" w:id="0">
    <w:p w:rsidR="00940D15" w:rsidRDefault="00940D15" w:rsidP="0025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C4C"/>
    <w:multiLevelType w:val="hybridMultilevel"/>
    <w:tmpl w:val="9B0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26C"/>
    <w:multiLevelType w:val="hybridMultilevel"/>
    <w:tmpl w:val="B74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7322C"/>
    <w:multiLevelType w:val="hybridMultilevel"/>
    <w:tmpl w:val="12F4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74861"/>
    <w:multiLevelType w:val="hybridMultilevel"/>
    <w:tmpl w:val="57CC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C7ED3"/>
    <w:multiLevelType w:val="hybridMultilevel"/>
    <w:tmpl w:val="5376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0680"/>
    <w:multiLevelType w:val="hybridMultilevel"/>
    <w:tmpl w:val="F5A2E1BE"/>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90C9A"/>
    <w:multiLevelType w:val="hybridMultilevel"/>
    <w:tmpl w:val="458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E43F6"/>
    <w:multiLevelType w:val="hybridMultilevel"/>
    <w:tmpl w:val="D97E4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D17E96"/>
    <w:multiLevelType w:val="hybridMultilevel"/>
    <w:tmpl w:val="3AF6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B44CB"/>
    <w:multiLevelType w:val="hybridMultilevel"/>
    <w:tmpl w:val="D1123C2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B1047"/>
    <w:multiLevelType w:val="hybridMultilevel"/>
    <w:tmpl w:val="71F89278"/>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36350"/>
    <w:multiLevelType w:val="hybridMultilevel"/>
    <w:tmpl w:val="989E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07D32"/>
    <w:multiLevelType w:val="hybridMultilevel"/>
    <w:tmpl w:val="707E197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0726D"/>
    <w:multiLevelType w:val="hybridMultilevel"/>
    <w:tmpl w:val="3A86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142A0"/>
    <w:multiLevelType w:val="hybridMultilevel"/>
    <w:tmpl w:val="78C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F626C"/>
    <w:multiLevelType w:val="hybridMultilevel"/>
    <w:tmpl w:val="38C6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66B35"/>
    <w:multiLevelType w:val="hybridMultilevel"/>
    <w:tmpl w:val="18A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2026E"/>
    <w:multiLevelType w:val="hybridMultilevel"/>
    <w:tmpl w:val="EA9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B52ED"/>
    <w:multiLevelType w:val="hybridMultilevel"/>
    <w:tmpl w:val="1560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12"/>
  </w:num>
  <w:num w:numId="5">
    <w:abstractNumId w:val="5"/>
  </w:num>
  <w:num w:numId="6">
    <w:abstractNumId w:val="9"/>
  </w:num>
  <w:num w:numId="7">
    <w:abstractNumId w:val="18"/>
  </w:num>
  <w:num w:numId="8">
    <w:abstractNumId w:val="13"/>
  </w:num>
  <w:num w:numId="9">
    <w:abstractNumId w:val="15"/>
  </w:num>
  <w:num w:numId="10">
    <w:abstractNumId w:val="0"/>
  </w:num>
  <w:num w:numId="11">
    <w:abstractNumId w:val="4"/>
  </w:num>
  <w:num w:numId="12">
    <w:abstractNumId w:val="6"/>
  </w:num>
  <w:num w:numId="13">
    <w:abstractNumId w:val="2"/>
  </w:num>
  <w:num w:numId="14">
    <w:abstractNumId w:val="16"/>
  </w:num>
  <w:num w:numId="15">
    <w:abstractNumId w:val="3"/>
  </w:num>
  <w:num w:numId="16">
    <w:abstractNumId w:val="14"/>
  </w:num>
  <w:num w:numId="17">
    <w:abstractNumId w:val="11"/>
  </w:num>
  <w:num w:numId="18">
    <w:abstractNumId w:val="1"/>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A7"/>
    <w:rsid w:val="00001330"/>
    <w:rsid w:val="0001187F"/>
    <w:rsid w:val="0001581E"/>
    <w:rsid w:val="0003731B"/>
    <w:rsid w:val="00042B21"/>
    <w:rsid w:val="00064AE7"/>
    <w:rsid w:val="0006601D"/>
    <w:rsid w:val="000713B1"/>
    <w:rsid w:val="0007383B"/>
    <w:rsid w:val="000769A9"/>
    <w:rsid w:val="000965DB"/>
    <w:rsid w:val="000B08AB"/>
    <w:rsid w:val="000C074C"/>
    <w:rsid w:val="000C176B"/>
    <w:rsid w:val="000E31CC"/>
    <w:rsid w:val="000E7A28"/>
    <w:rsid w:val="00120C12"/>
    <w:rsid w:val="00125E8D"/>
    <w:rsid w:val="00127641"/>
    <w:rsid w:val="0014117B"/>
    <w:rsid w:val="001426F3"/>
    <w:rsid w:val="00146C27"/>
    <w:rsid w:val="0014778A"/>
    <w:rsid w:val="0015124D"/>
    <w:rsid w:val="00152AED"/>
    <w:rsid w:val="00152E7E"/>
    <w:rsid w:val="00153C28"/>
    <w:rsid w:val="001613A6"/>
    <w:rsid w:val="0016656F"/>
    <w:rsid w:val="0017194A"/>
    <w:rsid w:val="00174F45"/>
    <w:rsid w:val="0018134F"/>
    <w:rsid w:val="00186285"/>
    <w:rsid w:val="00187851"/>
    <w:rsid w:val="0019743F"/>
    <w:rsid w:val="001B4C9F"/>
    <w:rsid w:val="001D25B3"/>
    <w:rsid w:val="001E4C1C"/>
    <w:rsid w:val="001E7770"/>
    <w:rsid w:val="001F5EE2"/>
    <w:rsid w:val="00206302"/>
    <w:rsid w:val="0021036E"/>
    <w:rsid w:val="00212813"/>
    <w:rsid w:val="002250EF"/>
    <w:rsid w:val="00231661"/>
    <w:rsid w:val="002379D5"/>
    <w:rsid w:val="00252A83"/>
    <w:rsid w:val="00254936"/>
    <w:rsid w:val="00256445"/>
    <w:rsid w:val="002844BD"/>
    <w:rsid w:val="00284ACF"/>
    <w:rsid w:val="00293B03"/>
    <w:rsid w:val="002B13A9"/>
    <w:rsid w:val="002B2AAC"/>
    <w:rsid w:val="002B6723"/>
    <w:rsid w:val="002C69BE"/>
    <w:rsid w:val="002F4270"/>
    <w:rsid w:val="002F6740"/>
    <w:rsid w:val="003021FC"/>
    <w:rsid w:val="003026F7"/>
    <w:rsid w:val="0031135C"/>
    <w:rsid w:val="00315481"/>
    <w:rsid w:val="00332E71"/>
    <w:rsid w:val="003419B4"/>
    <w:rsid w:val="003559E4"/>
    <w:rsid w:val="00361D26"/>
    <w:rsid w:val="003623B9"/>
    <w:rsid w:val="00362A4B"/>
    <w:rsid w:val="00367D75"/>
    <w:rsid w:val="00373B5A"/>
    <w:rsid w:val="00374C99"/>
    <w:rsid w:val="00380504"/>
    <w:rsid w:val="003840F1"/>
    <w:rsid w:val="00387D81"/>
    <w:rsid w:val="00392BDA"/>
    <w:rsid w:val="003A59C1"/>
    <w:rsid w:val="003A67AC"/>
    <w:rsid w:val="003C4139"/>
    <w:rsid w:val="003D11E8"/>
    <w:rsid w:val="003D1A70"/>
    <w:rsid w:val="003D6FD0"/>
    <w:rsid w:val="003F7B17"/>
    <w:rsid w:val="00404690"/>
    <w:rsid w:val="0040650F"/>
    <w:rsid w:val="0041414C"/>
    <w:rsid w:val="0043003D"/>
    <w:rsid w:val="00430B64"/>
    <w:rsid w:val="00430F41"/>
    <w:rsid w:val="004311A6"/>
    <w:rsid w:val="00443387"/>
    <w:rsid w:val="00446E94"/>
    <w:rsid w:val="00451185"/>
    <w:rsid w:val="004614A7"/>
    <w:rsid w:val="00462AE6"/>
    <w:rsid w:val="004648C4"/>
    <w:rsid w:val="00466A65"/>
    <w:rsid w:val="00471D21"/>
    <w:rsid w:val="00482E1D"/>
    <w:rsid w:val="00491335"/>
    <w:rsid w:val="00492359"/>
    <w:rsid w:val="00495C70"/>
    <w:rsid w:val="004A249D"/>
    <w:rsid w:val="004A633F"/>
    <w:rsid w:val="004A6FDF"/>
    <w:rsid w:val="004C2881"/>
    <w:rsid w:val="004C4F1E"/>
    <w:rsid w:val="004E3E01"/>
    <w:rsid w:val="00503409"/>
    <w:rsid w:val="005240DC"/>
    <w:rsid w:val="0053489F"/>
    <w:rsid w:val="0054249A"/>
    <w:rsid w:val="00547F03"/>
    <w:rsid w:val="00553C23"/>
    <w:rsid w:val="005546A8"/>
    <w:rsid w:val="00557FF5"/>
    <w:rsid w:val="00560885"/>
    <w:rsid w:val="0056318E"/>
    <w:rsid w:val="005706B1"/>
    <w:rsid w:val="00574DDD"/>
    <w:rsid w:val="005837FF"/>
    <w:rsid w:val="00592685"/>
    <w:rsid w:val="005976E6"/>
    <w:rsid w:val="005976E8"/>
    <w:rsid w:val="00597E39"/>
    <w:rsid w:val="005A30FD"/>
    <w:rsid w:val="005A3F9D"/>
    <w:rsid w:val="005C27B7"/>
    <w:rsid w:val="005D0D1D"/>
    <w:rsid w:val="005D3F1D"/>
    <w:rsid w:val="005E5B07"/>
    <w:rsid w:val="005F60F5"/>
    <w:rsid w:val="00601099"/>
    <w:rsid w:val="00602445"/>
    <w:rsid w:val="00602DE9"/>
    <w:rsid w:val="0061015F"/>
    <w:rsid w:val="00615B95"/>
    <w:rsid w:val="00652E71"/>
    <w:rsid w:val="00655B57"/>
    <w:rsid w:val="006657AA"/>
    <w:rsid w:val="00677BD3"/>
    <w:rsid w:val="00683BA0"/>
    <w:rsid w:val="006A4D04"/>
    <w:rsid w:val="006B5CEE"/>
    <w:rsid w:val="006C309B"/>
    <w:rsid w:val="006C7962"/>
    <w:rsid w:val="006F272E"/>
    <w:rsid w:val="006F5B6D"/>
    <w:rsid w:val="00712263"/>
    <w:rsid w:val="00721F56"/>
    <w:rsid w:val="00723A55"/>
    <w:rsid w:val="00724762"/>
    <w:rsid w:val="00727388"/>
    <w:rsid w:val="0073180A"/>
    <w:rsid w:val="00737176"/>
    <w:rsid w:val="007611DF"/>
    <w:rsid w:val="00780C20"/>
    <w:rsid w:val="007A3EF1"/>
    <w:rsid w:val="007A536C"/>
    <w:rsid w:val="007C7843"/>
    <w:rsid w:val="007D4F23"/>
    <w:rsid w:val="007F5DD1"/>
    <w:rsid w:val="008038C4"/>
    <w:rsid w:val="00804049"/>
    <w:rsid w:val="008205ED"/>
    <w:rsid w:val="00822169"/>
    <w:rsid w:val="00844972"/>
    <w:rsid w:val="00867738"/>
    <w:rsid w:val="0087529E"/>
    <w:rsid w:val="008800AD"/>
    <w:rsid w:val="00881D55"/>
    <w:rsid w:val="00881F60"/>
    <w:rsid w:val="008A2C72"/>
    <w:rsid w:val="008B00D4"/>
    <w:rsid w:val="008B5B6A"/>
    <w:rsid w:val="008C6438"/>
    <w:rsid w:val="008D0282"/>
    <w:rsid w:val="008F00E8"/>
    <w:rsid w:val="008F30BE"/>
    <w:rsid w:val="008F32C5"/>
    <w:rsid w:val="008F6DC0"/>
    <w:rsid w:val="00900FFE"/>
    <w:rsid w:val="00905CC0"/>
    <w:rsid w:val="0090650D"/>
    <w:rsid w:val="00911DB0"/>
    <w:rsid w:val="00912987"/>
    <w:rsid w:val="00940D15"/>
    <w:rsid w:val="00950273"/>
    <w:rsid w:val="009727C2"/>
    <w:rsid w:val="00973F59"/>
    <w:rsid w:val="00996DE5"/>
    <w:rsid w:val="009B0128"/>
    <w:rsid w:val="009C02BB"/>
    <w:rsid w:val="009C1D13"/>
    <w:rsid w:val="009D489D"/>
    <w:rsid w:val="009D7DC5"/>
    <w:rsid w:val="009E715D"/>
    <w:rsid w:val="00A052AA"/>
    <w:rsid w:val="00A24EAE"/>
    <w:rsid w:val="00A4366D"/>
    <w:rsid w:val="00A61C86"/>
    <w:rsid w:val="00A73134"/>
    <w:rsid w:val="00AA18A9"/>
    <w:rsid w:val="00AB5148"/>
    <w:rsid w:val="00AB7BA1"/>
    <w:rsid w:val="00AC0748"/>
    <w:rsid w:val="00AC3F6B"/>
    <w:rsid w:val="00AC556A"/>
    <w:rsid w:val="00AD78C4"/>
    <w:rsid w:val="00AE154D"/>
    <w:rsid w:val="00AE5AE6"/>
    <w:rsid w:val="00AE7EDC"/>
    <w:rsid w:val="00AF3409"/>
    <w:rsid w:val="00AF6257"/>
    <w:rsid w:val="00B02DDF"/>
    <w:rsid w:val="00B035A2"/>
    <w:rsid w:val="00B24316"/>
    <w:rsid w:val="00B25ABB"/>
    <w:rsid w:val="00B31586"/>
    <w:rsid w:val="00B34D09"/>
    <w:rsid w:val="00B35EE6"/>
    <w:rsid w:val="00B754D2"/>
    <w:rsid w:val="00B80A96"/>
    <w:rsid w:val="00BB2CE9"/>
    <w:rsid w:val="00BD23E7"/>
    <w:rsid w:val="00BD3118"/>
    <w:rsid w:val="00BE35F6"/>
    <w:rsid w:val="00BE7505"/>
    <w:rsid w:val="00BF5DC5"/>
    <w:rsid w:val="00C04F93"/>
    <w:rsid w:val="00C11089"/>
    <w:rsid w:val="00C11ABB"/>
    <w:rsid w:val="00C13A5C"/>
    <w:rsid w:val="00C160CF"/>
    <w:rsid w:val="00C304D4"/>
    <w:rsid w:val="00C6732E"/>
    <w:rsid w:val="00C704A3"/>
    <w:rsid w:val="00C926B9"/>
    <w:rsid w:val="00C96313"/>
    <w:rsid w:val="00CA61C6"/>
    <w:rsid w:val="00CB16C7"/>
    <w:rsid w:val="00CC3521"/>
    <w:rsid w:val="00CC527D"/>
    <w:rsid w:val="00CD71B6"/>
    <w:rsid w:val="00CE3293"/>
    <w:rsid w:val="00CF360B"/>
    <w:rsid w:val="00CF591C"/>
    <w:rsid w:val="00D10E21"/>
    <w:rsid w:val="00D13D9E"/>
    <w:rsid w:val="00D249E8"/>
    <w:rsid w:val="00D36FA7"/>
    <w:rsid w:val="00D37D40"/>
    <w:rsid w:val="00D54CE7"/>
    <w:rsid w:val="00D668CD"/>
    <w:rsid w:val="00D74159"/>
    <w:rsid w:val="00D75621"/>
    <w:rsid w:val="00D82FCF"/>
    <w:rsid w:val="00DA56A8"/>
    <w:rsid w:val="00DB1B28"/>
    <w:rsid w:val="00DB2176"/>
    <w:rsid w:val="00DC000F"/>
    <w:rsid w:val="00DE200C"/>
    <w:rsid w:val="00E11161"/>
    <w:rsid w:val="00E13549"/>
    <w:rsid w:val="00E16F7B"/>
    <w:rsid w:val="00E27AD8"/>
    <w:rsid w:val="00E27AF1"/>
    <w:rsid w:val="00E343EF"/>
    <w:rsid w:val="00E34BC8"/>
    <w:rsid w:val="00E34E4F"/>
    <w:rsid w:val="00E36312"/>
    <w:rsid w:val="00E41A37"/>
    <w:rsid w:val="00E56BA2"/>
    <w:rsid w:val="00E5754E"/>
    <w:rsid w:val="00E652E7"/>
    <w:rsid w:val="00E7104B"/>
    <w:rsid w:val="00E72199"/>
    <w:rsid w:val="00E733EA"/>
    <w:rsid w:val="00E7365C"/>
    <w:rsid w:val="00E74042"/>
    <w:rsid w:val="00E917A6"/>
    <w:rsid w:val="00EA4F87"/>
    <w:rsid w:val="00EB3234"/>
    <w:rsid w:val="00EC60BB"/>
    <w:rsid w:val="00ED5BDA"/>
    <w:rsid w:val="00EE799B"/>
    <w:rsid w:val="00F010C1"/>
    <w:rsid w:val="00F15B81"/>
    <w:rsid w:val="00F248D9"/>
    <w:rsid w:val="00F3474E"/>
    <w:rsid w:val="00F40DD5"/>
    <w:rsid w:val="00F40EC6"/>
    <w:rsid w:val="00F46B2C"/>
    <w:rsid w:val="00F51DA8"/>
    <w:rsid w:val="00F6019E"/>
    <w:rsid w:val="00F631A7"/>
    <w:rsid w:val="00FA2308"/>
    <w:rsid w:val="00FB4064"/>
    <w:rsid w:val="00FC0BFF"/>
    <w:rsid w:val="00FC5133"/>
    <w:rsid w:val="00FD076B"/>
    <w:rsid w:val="00FE1351"/>
    <w:rsid w:val="00FE4E53"/>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3DF4"/>
  <w15:docId w15:val="{4162B968-C34F-453F-AD3C-6B682B2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7"/>
    <w:pPr>
      <w:ind w:left="720"/>
      <w:contextualSpacing/>
    </w:pPr>
  </w:style>
  <w:style w:type="table" w:styleId="TableGrid">
    <w:name w:val="Table Grid"/>
    <w:basedOn w:val="TableNormal"/>
    <w:uiPriority w:val="59"/>
    <w:rsid w:val="0046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7AA"/>
    <w:rPr>
      <w:color w:val="0000FF" w:themeColor="hyperlink"/>
      <w:u w:val="single"/>
    </w:rPr>
  </w:style>
  <w:style w:type="paragraph" w:styleId="Header">
    <w:name w:val="header"/>
    <w:basedOn w:val="Normal"/>
    <w:link w:val="HeaderChar"/>
    <w:uiPriority w:val="99"/>
    <w:unhideWhenUsed/>
    <w:rsid w:val="0025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36"/>
  </w:style>
  <w:style w:type="paragraph" w:styleId="Footer">
    <w:name w:val="footer"/>
    <w:basedOn w:val="Normal"/>
    <w:link w:val="FooterChar"/>
    <w:uiPriority w:val="99"/>
    <w:unhideWhenUsed/>
    <w:rsid w:val="0025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36"/>
  </w:style>
  <w:style w:type="paragraph" w:styleId="BalloonText">
    <w:name w:val="Balloon Text"/>
    <w:basedOn w:val="Normal"/>
    <w:link w:val="BalloonTextChar"/>
    <w:uiPriority w:val="99"/>
    <w:semiHidden/>
    <w:unhideWhenUsed/>
    <w:rsid w:val="00E2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D8"/>
    <w:rPr>
      <w:rFonts w:ascii="Tahoma" w:hAnsi="Tahoma" w:cs="Tahoma"/>
      <w:sz w:val="16"/>
      <w:szCs w:val="16"/>
    </w:rPr>
  </w:style>
  <w:style w:type="character" w:customStyle="1" w:styleId="apple-converted-space">
    <w:name w:val="apple-converted-space"/>
    <w:basedOn w:val="DefaultParagraphFont"/>
    <w:rsid w:val="004A6FDF"/>
  </w:style>
  <w:style w:type="character" w:styleId="UnresolvedMention">
    <w:name w:val="Unresolved Mention"/>
    <w:basedOn w:val="DefaultParagraphFont"/>
    <w:uiPriority w:val="99"/>
    <w:semiHidden/>
    <w:unhideWhenUsed/>
    <w:rsid w:val="00597E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8451">
      <w:bodyDiv w:val="1"/>
      <w:marLeft w:val="0"/>
      <w:marRight w:val="0"/>
      <w:marTop w:val="0"/>
      <w:marBottom w:val="0"/>
      <w:divBdr>
        <w:top w:val="none" w:sz="0" w:space="0" w:color="auto"/>
        <w:left w:val="none" w:sz="0" w:space="0" w:color="auto"/>
        <w:bottom w:val="none" w:sz="0" w:space="0" w:color="auto"/>
        <w:right w:val="none" w:sz="0" w:space="0" w:color="auto"/>
      </w:divBdr>
    </w:div>
    <w:div w:id="710114643">
      <w:bodyDiv w:val="1"/>
      <w:marLeft w:val="0"/>
      <w:marRight w:val="0"/>
      <w:marTop w:val="0"/>
      <w:marBottom w:val="0"/>
      <w:divBdr>
        <w:top w:val="none" w:sz="0" w:space="0" w:color="auto"/>
        <w:left w:val="none" w:sz="0" w:space="0" w:color="auto"/>
        <w:bottom w:val="none" w:sz="0" w:space="0" w:color="auto"/>
        <w:right w:val="none" w:sz="0" w:space="0" w:color="auto"/>
      </w:divBdr>
      <w:divsChild>
        <w:div w:id="672142966">
          <w:marLeft w:val="0"/>
          <w:marRight w:val="0"/>
          <w:marTop w:val="0"/>
          <w:marBottom w:val="0"/>
          <w:divBdr>
            <w:top w:val="none" w:sz="0" w:space="0" w:color="auto"/>
            <w:left w:val="none" w:sz="0" w:space="0" w:color="auto"/>
            <w:bottom w:val="none" w:sz="0" w:space="0" w:color="auto"/>
            <w:right w:val="none" w:sz="0" w:space="0" w:color="auto"/>
          </w:divBdr>
          <w:divsChild>
            <w:div w:id="82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orhappin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taddspice.org/get-involved/spend-time-cr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4F3E-B1BF-445A-BC80-2924343B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rachael gildert</cp:lastModifiedBy>
  <cp:revision>13</cp:revision>
  <cp:lastPrinted>2017-07-15T11:33:00Z</cp:lastPrinted>
  <dcterms:created xsi:type="dcterms:W3CDTF">2018-01-11T19:20:00Z</dcterms:created>
  <dcterms:modified xsi:type="dcterms:W3CDTF">2018-01-17T11:38:00Z</dcterms:modified>
</cp:coreProperties>
</file>